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2053</w:t>
      </w:r>
      <w:r>
        <w:rPr>
          <w:rFonts w:ascii="Times New Roman" w:eastAsia="Times New Roman" w:hAnsi="Times New Roman" w:cs="Times New Roman"/>
          <w:sz w:val="26"/>
          <w:szCs w:val="26"/>
        </w:rPr>
        <w:t>-261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0069-01-2026-008865-38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 назначении административного наказания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14 октября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находящийся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 участием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 4 ст. 12.2 Кодекса Российской Федерации об административных правонарушениях, в отношении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Мутагира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Мариковича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4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28.09.2026 года в 00 час. 30 мин. по ул. Рационализаторов, д. 13, г. Сургут,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М.М., управлял транспортным средством </w:t>
      </w:r>
      <w:r>
        <w:rPr>
          <w:rStyle w:val="cat-UserDefinedgrp-32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vin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>
        <w:rPr>
          <w:rStyle w:val="cat-UserDefinedgrp-29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с заведомо подложным государ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ственным регистрационным знаком – </w:t>
      </w:r>
      <w:r>
        <w:rPr>
          <w:rStyle w:val="cat-UserDefinedgrp-45rplc-2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пояснил, что данный автомобиль принадлежит бывшей супруге брата, на него терялись документы, </w:t>
      </w:r>
      <w:r>
        <w:rPr>
          <w:rFonts w:ascii="Times New Roman" w:eastAsia="Times New Roman" w:hAnsi="Times New Roman" w:cs="Times New Roman"/>
          <w:sz w:val="27"/>
          <w:szCs w:val="27"/>
        </w:rPr>
        <w:t>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когда делала документы, поменяла номера, при этом она об этом не сообщила, о том, что на данном транспортном средстве уже иные номера, не знал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пункту 2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пункту 11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запрещается эксплуатация транспортных средств, в частности, без укрепленных на установленных местах регистрационных знаков, имеющих скрытые, поддельные, измененные номера узлов и агрегатов или регистрационные знаки.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Под подложными государственными регистрационными знаками следует понимать, в частности, соответствующие техническим требованиям государственные регистрационные знаки (в том числе один из них), отличные от </w:t>
      </w:r>
      <w:r>
        <w:rPr>
          <w:rFonts w:ascii="Times New Roman" w:eastAsia="Times New Roman" w:hAnsi="Times New Roman" w:cs="Times New Roman"/>
          <w:sz w:val="27"/>
          <w:szCs w:val="27"/>
        </w:rPr>
        <w:t>внесенных в регистрационные документы данного транспортного средства (например, выдававшиеся на данное транспортное средство ранее (до внесения изменений в регистрационные документы транспортного средства), либо выданные на другое транспортное средство, либо не выдававшиеся в установленном порядке) (</w:t>
      </w:r>
      <w:hyperlink r:id="rId4" w:anchor="/document/72280274/entry/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пункт 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постановления Пленума Верховного Суда Российской Федерации от 25 июня 2019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г.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правонарушения подтверждаются письменными доказательствами: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783132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карточкой учета транспортного средства, из которой следует, что государственный регистрационный знак </w:t>
      </w:r>
      <w:r>
        <w:rPr>
          <w:rStyle w:val="cat-UserDefinedgrp-46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выдан транспортному средству </w:t>
      </w:r>
      <w:r>
        <w:rPr>
          <w:rStyle w:val="cat-UserDefinedgrp-32rplc-36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3rplc-3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2013 года выпуска,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vin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>
        <w:rPr>
          <w:rStyle w:val="cat-UserDefinedgrp-29rplc-39"/>
          <w:rFonts w:ascii="Times New Roman" w:eastAsia="Times New Roman" w:hAnsi="Times New Roman" w:cs="Times New Roman"/>
          <w:sz w:val="27"/>
          <w:szCs w:val="27"/>
        </w:rPr>
        <w:t>VIN-код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прежний государственный регистрационный знак </w:t>
      </w:r>
      <w:r>
        <w:rPr>
          <w:rStyle w:val="cat-UserDefinedgrp-45rplc-4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изменения внесены 08.07.2026 в связи с получением ПТС.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CD</w:t>
      </w:r>
      <w:r>
        <w:rPr>
          <w:rFonts w:ascii="Times New Roman" w:eastAsia="Times New Roman" w:hAnsi="Times New Roman" w:cs="Times New Roman"/>
          <w:sz w:val="27"/>
          <w:szCs w:val="27"/>
        </w:rPr>
        <w:t>-диском, просмотренный судом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 от 28.09.2026, согласно которым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М.М., </w:t>
      </w:r>
      <w:r>
        <w:rPr>
          <w:rStyle w:val="cat-UserDefinedgrp-43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рождения, взял транспортное средство у своего брата </w:t>
      </w:r>
      <w:r>
        <w:rPr>
          <w:rStyle w:val="cat-UserDefinedgrp-47rplc-4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рождения, для того, чтобы покататься по делам, о том, что на данном авто установлены заведомо подложные государственные регистрационные знаки он не знал, также поясняет, что указанное транспортное средство принадлежит бывшей жене своего брата;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рапортом инспектора ДПС ОБДПС Госавтоинспекции УМВД России по г. Сургуту от 28.09.2026,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28.09.2026 по адресу г. Сургут ул. Рационализаторов, д. 13, около 00:30 было остановлено транспортное средство </w:t>
      </w:r>
      <w:r>
        <w:rPr>
          <w:rStyle w:val="cat-UserDefinedgrp-32rplc-56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государственный регистрационный знак </w:t>
      </w:r>
      <w:r>
        <w:rPr>
          <w:rStyle w:val="cat-UserDefinedgrp-45rplc-5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vin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>
        <w:rPr>
          <w:rStyle w:val="cat-UserDefinedgrp-29rplc-59"/>
          <w:rFonts w:ascii="Times New Roman" w:eastAsia="Times New Roman" w:hAnsi="Times New Roman" w:cs="Times New Roman"/>
          <w:sz w:val="27"/>
          <w:szCs w:val="27"/>
        </w:rPr>
        <w:t>VIN-код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управлением которого находился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М.М., </w:t>
      </w:r>
      <w:r>
        <w:rPr>
          <w:rStyle w:val="cat-UserDefinedgrp-43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рождения. В ходе проверки документов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 по базе ФИС-ГИБДД-М было установлено, что управляемое им транспортное средство </w:t>
      </w:r>
      <w:r>
        <w:rPr>
          <w:rStyle w:val="cat-UserDefinedgrp-32rplc-64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государственный регистрационный знак </w:t>
      </w:r>
      <w:r>
        <w:rPr>
          <w:rStyle w:val="cat-UserDefinedgrp-45rplc-6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vin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>
        <w:rPr>
          <w:rStyle w:val="cat-UserDefinedgrp-29rplc-67"/>
          <w:rFonts w:ascii="Times New Roman" w:eastAsia="Times New Roman" w:hAnsi="Times New Roman" w:cs="Times New Roman"/>
          <w:sz w:val="27"/>
          <w:szCs w:val="27"/>
        </w:rPr>
        <w:t>VIN-код</w:t>
      </w:r>
      <w:r>
        <w:rPr>
          <w:rFonts w:ascii="Times New Roman" w:eastAsia="Times New Roman" w:hAnsi="Times New Roman" w:cs="Times New Roman"/>
          <w:sz w:val="27"/>
          <w:szCs w:val="27"/>
        </w:rPr>
        <w:t>, не зарегистрировано в установленном порядке;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рапортом об обнаружении признаков преступления инспектора ДПС ОБДПС ГИБДД УМВД России по г. Сургуту от 28.09.2026, согласно которому около 00 час. 30 мин. 28.09.2026 по адресу: ХМАО-Югра, г. Сургут, ул. Рационализаторов, д. 13, было остановлено транспортное средство марки </w:t>
      </w:r>
      <w:r>
        <w:rPr>
          <w:rStyle w:val="cat-UserDefinedgrp-48rplc-7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государственный регистрационный знак </w:t>
      </w:r>
      <w:r>
        <w:rPr>
          <w:rStyle w:val="cat-UserDefinedgrp-45rplc-7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под управлением которого находился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М.М., </w:t>
      </w:r>
      <w:r>
        <w:rPr>
          <w:rStyle w:val="cat-UserDefinedgrp-43rplc-7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рождения. В ходе проверки данного водителя и транспортного средства по всем имеющимся базам ФИС ГИБДД-М было выявлено, что государственный регистрационный номер в статусе не зарегистрирован, а также розыск государственного регистрационного знака. ПТС отсутствует, пояснить где не может, поясняет, что взял у брата, по СТС принадлежит </w:t>
      </w:r>
      <w:r>
        <w:rPr>
          <w:rStyle w:val="cat-UserDefinedgrp-49rplc-8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Установив по всем имеющимся базам повторно через дежурную часть ГАИ УМВД России по г. Сургуту было выявлено,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государственные регистрационные номера подложные;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фото-материалом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протоколом об изъятии вещей и документов 86 ИВ № 006650 от 28.09.2026.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Все указанные доказательства оценены суд в соответствии с правилами статьи 26.11 КоАП РФ и признаются допустимыми, достоверными и достаточными для вывода о наличии в действиях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состава вменяемого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Из представленных документов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транспортное средство, которым 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были установлены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государственные регистрационные знаки </w:t>
      </w:r>
      <w:r>
        <w:rPr>
          <w:rStyle w:val="cat-UserDefinedgrp-45rplc-8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однако в связи с внесением изменений в регистрационные данные в связи с получением ПТС 08.07.2026, транспортное средство, которым 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М.М. а именно: </w:t>
      </w:r>
      <w:r>
        <w:rPr>
          <w:rStyle w:val="cat-UserDefinedgrp-32rplc-91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3rplc-92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vin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r>
        <w:rPr>
          <w:rStyle w:val="cat-UserDefinedgrp-29rplc-93"/>
          <w:rFonts w:ascii="Times New Roman" w:eastAsia="Times New Roman" w:hAnsi="Times New Roman" w:cs="Times New Roman"/>
          <w:sz w:val="27"/>
          <w:szCs w:val="27"/>
        </w:rPr>
        <w:t>VIN-код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имеет регистрационный знак </w:t>
      </w:r>
      <w:r>
        <w:rPr>
          <w:rStyle w:val="cat-UserDefinedgrp-46rplc-9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что отвечает признакам подложности, так как являются </w:t>
      </w:r>
      <w:r>
        <w:rPr>
          <w:rFonts w:ascii="Times New Roman" w:eastAsia="Times New Roman" w:hAnsi="Times New Roman" w:cs="Times New Roman"/>
          <w:sz w:val="27"/>
          <w:szCs w:val="27"/>
        </w:rPr>
        <w:t>отличными от внесенных в регистрационные документы данного транспортного средства.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принимает во внимание, что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обязанность по проверке документов на транспортное средство предписана требованиями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305770/entry/203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2.3.1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Правил дорожного движения, согласно которому перед выездом и в пути водитель транспортного средства обязан проверить соответствие вверенного ему транспортного средства Основным положениям по допуску транспортных средств к эксплуатации и обязанностями должностных лиц по обеспечению безопасности дорожного движения. Однако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>. должных мер по проверке эксплуатируемого им автомобиля не предпринял. Изложенное объективно свидетельствует о том, что при должной внимательности и осмотрительности водитель мог бы избежать нарушения требований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дорожного движения, которые он, тем не менее, нарушил.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основания для вывода о невиновности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>. в совершении вменяемого ему административного правонарушения, отсутствуют.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суд квалифицирует по ч.4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12.2 КоАП РФ 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управление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с заведомо подложными государственными регистрационными знаками.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 w:line="259" w:lineRule="auto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7"/>
          <w:szCs w:val="27"/>
        </w:rPr>
        <w:t>с п. 1 ч. 3 ст. 29.10 КоАП РФ 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37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не может быть применено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конфискации, а также о внесенном залоге </w:t>
      </w:r>
      <w:r>
        <w:rPr>
          <w:rFonts w:ascii="Times New Roman" w:eastAsia="Times New Roman" w:hAnsi="Times New Roman" w:cs="Times New Roman"/>
          <w:sz w:val="27"/>
          <w:szCs w:val="27"/>
        </w:rPr>
        <w:t>за арестованное судно. При этом,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вещи и документы, не изъятые из оборота, подлежат возвращению законному владельцу, а при </w:t>
      </w:r>
      <w:r>
        <w:rPr>
          <w:rFonts w:ascii="Times New Roman" w:eastAsia="Times New Roman" w:hAnsi="Times New Roman" w:cs="Times New Roman"/>
          <w:sz w:val="27"/>
          <w:szCs w:val="27"/>
        </w:rPr>
        <w:t>неустановлении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его передаются в собственность государства в соответствии с законодательством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статьями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Джамалова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Мутагира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Мариковича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шения, предусмотренного частью 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статьи 12.2 Кодекса Российской Федерации об административных правонарушениях,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назначить ему административное наказание в виде лишения права управления транспортными средствами на срок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шесть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месяцев.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и все другие имеющиеся у него удостоверения, предоставляющие право управления транспортными средствами в ГИБДД УМВД России по г. Сургут</w:t>
      </w:r>
      <w:r>
        <w:rPr>
          <w:rFonts w:ascii="Times New Roman" w:eastAsia="Times New Roman" w:hAnsi="Times New Roman" w:cs="Times New Roman"/>
          <w:sz w:val="27"/>
          <w:szCs w:val="27"/>
        </w:rPr>
        <w:t>у.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частью 2 статьи 32.7 Кодекса Российской Федерации об административных правонарушениях, в случае уклонения лица от сдачи водительского удостоверения срок лишения права управления транспортными средствами прерывается. Течение указанного срока возобновляется со дня сдачи лицом или изъятия у него соответствующего документа.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Госуда</w:t>
      </w:r>
      <w:r>
        <w:rPr>
          <w:rFonts w:ascii="Times New Roman" w:eastAsia="Times New Roman" w:hAnsi="Times New Roman" w:cs="Times New Roman"/>
          <w:sz w:val="27"/>
          <w:szCs w:val="27"/>
        </w:rPr>
        <w:t>рственный регистрационный знак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5rplc-10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(2 шт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.), изъятые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28.09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в ГИБДД УМВД России для принятия решения в пределах своей компетенции</w:t>
      </w:r>
      <w:r>
        <w:rPr>
          <w:rFonts w:ascii="Times New Roman" w:eastAsia="Times New Roman" w:hAnsi="Times New Roman" w:cs="Times New Roman"/>
          <w:sz w:val="27"/>
          <w:szCs w:val="27"/>
        </w:rPr>
        <w:t>, при 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установлении владельца передать в собственность государства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</w:t>
      </w:r>
      <w:r>
        <w:rPr>
          <w:rFonts w:ascii="Times New Roman" w:eastAsia="Times New Roman" w:hAnsi="Times New Roman" w:cs="Times New Roman"/>
          <w:sz w:val="27"/>
          <w:szCs w:val="27"/>
        </w:rPr>
        <w:t>руга-Югры в течение 10 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 с подачей жалобы 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вую судью судебного участка № 14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</w:t>
      </w:r>
      <w:r>
        <w:rPr>
          <w:rFonts w:ascii="Times New Roman" w:eastAsia="Times New Roman" w:hAnsi="Times New Roman" w:cs="Times New Roman"/>
          <w:sz w:val="27"/>
          <w:szCs w:val="27"/>
        </w:rPr>
        <w:t>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«14»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ового судьи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 участка №14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Г.П. Думлер</w:t>
      </w:r>
      <w:r>
        <w:rPr>
          <w:rFonts w:ascii="Times New Roman" w:eastAsia="Times New Roman" w:hAnsi="Times New Roman" w:cs="Times New Roman"/>
          <w:u w:val="single"/>
        </w:rPr>
        <w:t>________________________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2053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2614</w:t>
      </w:r>
      <w:r>
        <w:rPr>
          <w:rFonts w:ascii="Times New Roman" w:eastAsia="Times New Roman" w:hAnsi="Times New Roman" w:cs="Times New Roman"/>
        </w:rPr>
        <w:t>/2026</w:t>
      </w:r>
    </w:p>
    <w:sectPr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9490152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11">
    <w:name w:val="cat-UserDefined grp-44 rplc-11"/>
    <w:basedOn w:val="DefaultParagraphFont"/>
  </w:style>
  <w:style w:type="character" w:customStyle="1" w:styleId="cat-UserDefinedgrp-32rplc-23">
    <w:name w:val="cat-UserDefined grp-32 rplc-23"/>
    <w:basedOn w:val="DefaultParagraphFont"/>
  </w:style>
  <w:style w:type="character" w:customStyle="1" w:styleId="cat-UserDefinedgrp-29rplc-25">
    <w:name w:val="cat-UserDefined grp-29 rplc-25"/>
    <w:basedOn w:val="DefaultParagraphFont"/>
  </w:style>
  <w:style w:type="character" w:customStyle="1" w:styleId="cat-UserDefinedgrp-45rplc-28">
    <w:name w:val="cat-UserDefined grp-45 rplc-28"/>
    <w:basedOn w:val="DefaultParagraphFont"/>
  </w:style>
  <w:style w:type="character" w:customStyle="1" w:styleId="cat-UserDefinedgrp-46rplc-35">
    <w:name w:val="cat-UserDefined grp-46 rplc-35"/>
    <w:basedOn w:val="DefaultParagraphFont"/>
  </w:style>
  <w:style w:type="character" w:customStyle="1" w:styleId="cat-UserDefinedgrp-32rplc-36">
    <w:name w:val="cat-UserDefined grp-32 rplc-36"/>
    <w:basedOn w:val="DefaultParagraphFont"/>
  </w:style>
  <w:style w:type="character" w:customStyle="1" w:styleId="cat-UserDefinedgrp-33rplc-38">
    <w:name w:val="cat-UserDefined grp-33 rplc-38"/>
    <w:basedOn w:val="DefaultParagraphFont"/>
  </w:style>
  <w:style w:type="character" w:customStyle="1" w:styleId="cat-UserDefinedgrp-29rplc-39">
    <w:name w:val="cat-UserDefined grp-29 rplc-39"/>
    <w:basedOn w:val="DefaultParagraphFont"/>
  </w:style>
  <w:style w:type="character" w:customStyle="1" w:styleId="cat-UserDefinedgrp-45rplc-41">
    <w:name w:val="cat-UserDefined grp-45 rplc-41"/>
    <w:basedOn w:val="DefaultParagraphFont"/>
  </w:style>
  <w:style w:type="character" w:customStyle="1" w:styleId="cat-UserDefinedgrp-43rplc-46">
    <w:name w:val="cat-UserDefined grp-43 rplc-46"/>
    <w:basedOn w:val="DefaultParagraphFont"/>
  </w:style>
  <w:style w:type="character" w:customStyle="1" w:styleId="cat-UserDefinedgrp-47rplc-49">
    <w:name w:val="cat-UserDefined grp-47 rplc-49"/>
    <w:basedOn w:val="DefaultParagraphFont"/>
  </w:style>
  <w:style w:type="character" w:customStyle="1" w:styleId="cat-UserDefinedgrp-32rplc-56">
    <w:name w:val="cat-UserDefined grp-32 rplc-56"/>
    <w:basedOn w:val="DefaultParagraphFont"/>
  </w:style>
  <w:style w:type="character" w:customStyle="1" w:styleId="cat-UserDefinedgrp-45rplc-58">
    <w:name w:val="cat-UserDefined grp-45 rplc-58"/>
    <w:basedOn w:val="DefaultParagraphFont"/>
  </w:style>
  <w:style w:type="character" w:customStyle="1" w:styleId="cat-UserDefinedgrp-29rplc-59">
    <w:name w:val="cat-UserDefined grp-29 rplc-59"/>
    <w:basedOn w:val="DefaultParagraphFont"/>
  </w:style>
  <w:style w:type="character" w:customStyle="1" w:styleId="cat-UserDefinedgrp-43rplc-61">
    <w:name w:val="cat-UserDefined grp-43 rplc-61"/>
    <w:basedOn w:val="DefaultParagraphFont"/>
  </w:style>
  <w:style w:type="character" w:customStyle="1" w:styleId="cat-UserDefinedgrp-32rplc-64">
    <w:name w:val="cat-UserDefined grp-32 rplc-64"/>
    <w:basedOn w:val="DefaultParagraphFont"/>
  </w:style>
  <w:style w:type="character" w:customStyle="1" w:styleId="cat-UserDefinedgrp-45rplc-66">
    <w:name w:val="cat-UserDefined grp-45 rplc-66"/>
    <w:basedOn w:val="DefaultParagraphFont"/>
  </w:style>
  <w:style w:type="character" w:customStyle="1" w:styleId="cat-UserDefinedgrp-29rplc-67">
    <w:name w:val="cat-UserDefined grp-29 rplc-67"/>
    <w:basedOn w:val="DefaultParagraphFont"/>
  </w:style>
  <w:style w:type="character" w:customStyle="1" w:styleId="cat-UserDefinedgrp-48rplc-74">
    <w:name w:val="cat-UserDefined grp-48 rplc-74"/>
    <w:basedOn w:val="DefaultParagraphFont"/>
  </w:style>
  <w:style w:type="character" w:customStyle="1" w:styleId="cat-UserDefinedgrp-45rplc-76">
    <w:name w:val="cat-UserDefined grp-45 rplc-76"/>
    <w:basedOn w:val="DefaultParagraphFont"/>
  </w:style>
  <w:style w:type="character" w:customStyle="1" w:styleId="cat-UserDefinedgrp-43rplc-79">
    <w:name w:val="cat-UserDefined grp-43 rplc-79"/>
    <w:basedOn w:val="DefaultParagraphFont"/>
  </w:style>
  <w:style w:type="character" w:customStyle="1" w:styleId="cat-UserDefinedgrp-49rplc-81">
    <w:name w:val="cat-UserDefined grp-49 rplc-81"/>
    <w:basedOn w:val="DefaultParagraphFont"/>
  </w:style>
  <w:style w:type="character" w:customStyle="1" w:styleId="cat-UserDefinedgrp-45rplc-88">
    <w:name w:val="cat-UserDefined grp-45 rplc-88"/>
    <w:basedOn w:val="DefaultParagraphFont"/>
  </w:style>
  <w:style w:type="character" w:customStyle="1" w:styleId="cat-UserDefinedgrp-32rplc-91">
    <w:name w:val="cat-UserDefined grp-32 rplc-91"/>
    <w:basedOn w:val="DefaultParagraphFont"/>
  </w:style>
  <w:style w:type="character" w:customStyle="1" w:styleId="cat-UserDefinedgrp-33rplc-92">
    <w:name w:val="cat-UserDefined grp-33 rplc-92"/>
    <w:basedOn w:val="DefaultParagraphFont"/>
  </w:style>
  <w:style w:type="character" w:customStyle="1" w:styleId="cat-UserDefinedgrp-29rplc-93">
    <w:name w:val="cat-UserDefined grp-29 rplc-93"/>
    <w:basedOn w:val="DefaultParagraphFont"/>
  </w:style>
  <w:style w:type="character" w:customStyle="1" w:styleId="cat-UserDefinedgrp-46rplc-95">
    <w:name w:val="cat-UserDefined grp-46 rplc-95"/>
    <w:basedOn w:val="DefaultParagraphFont"/>
  </w:style>
  <w:style w:type="character" w:customStyle="1" w:styleId="cat-UserDefinedgrp-45rplc-102">
    <w:name w:val="cat-UserDefined grp-45 rplc-102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msud.garant.ru/" TargetMode="Externa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60B82-3973-4B0F-895C-F61E39A532B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